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center"/>
      </w:pPr>
      <w:r>
        <w:rPr/>
        <w:t>Ф</w:t>
      </w:r>
      <w:bookmarkStart w:id="0" w:name="_GoBack"/>
      <w:bookmarkEnd w:id="0"/>
      <w:r>
        <w:rPr/>
        <w:t>инишный протокол</w:t>
      </w:r>
    </w:p>
    <w:p>
      <w:pPr>
        <w:pStyle w:val="style0"/>
        <w:spacing w:after="0" w:before="0"/>
        <w:jc w:val="center"/>
      </w:pPr>
      <w:r>
        <w:rPr/>
        <w:t>лыжного суточного марафона «Северная Двина – 2018»</w:t>
      </w:r>
    </w:p>
    <w:p>
      <w:pPr>
        <w:pStyle w:val="style0"/>
        <w:spacing w:after="0" w:before="0"/>
        <w:jc w:val="center"/>
      </w:pPr>
      <w:r>
        <w:rPr/>
        <w:t>г. Котлас, 3-4 марта 2018 г.</w:t>
      </w:r>
    </w:p>
    <w:p>
      <w:pPr>
        <w:pStyle w:val="style0"/>
        <w:spacing w:after="0" w:before="0"/>
      </w:pPr>
      <w:r>
        <w:rPr/>
      </w:r>
    </w:p>
    <w:tbl>
      <w:tblPr>
        <w:jc w:val="center"/>
        <w:tblBorders/>
      </w:tblPr>
      <w:tblGrid>
        <w:gridCol w:w="529"/>
        <w:gridCol w:w="1033"/>
        <w:gridCol w:w="2374"/>
        <w:gridCol w:w="1594"/>
        <w:gridCol w:w="1595"/>
        <w:gridCol w:w="1596"/>
      </w:tblGrid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место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Ф.И.О.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город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год рождения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результат, км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Шишков Иван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1978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139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Титов Игорь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1979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109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Рыбаков Константин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1976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109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Шмонин Александр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1979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95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 </w:t>
            </w:r>
            <w:r>
              <w:rPr/>
              <w:t>Черепанов Андрей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1969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87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Горбунов Александр (мл.)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2004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87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Власов Алексей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Вычегодский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1980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72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Артёменко Любовь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1967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65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Шибанов Алексей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1974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65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Копосов Дмитрий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1979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58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Мариева Оксана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1981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51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12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Горбунов Александр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1979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51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13</w:t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Горбунов Егор</w:t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Котлас</w:t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2008</w:t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51</w:t>
            </w:r>
          </w:p>
        </w:tc>
      </w:tr>
      <w:tr>
        <w:trPr>
          <w:cantSplit w:val="false"/>
        </w:trPr>
        <w:tc>
          <w:tcPr>
            <w:tcW w:type="dxa" w:w="52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0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37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9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9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/>
      </w:pPr>
      <w:r>
        <w:rPr/>
        <w:tab/>
        <w:tab/>
        <w:tab/>
        <w:tab/>
        <w:tab/>
      </w:r>
    </w:p>
    <w:p>
      <w:pPr>
        <w:pStyle w:val="style0"/>
        <w:spacing w:after="0" w:before="0"/>
      </w:pPr>
      <w:r>
        <w:rPr/>
        <w:tab/>
        <w:tab/>
        <w:tab/>
        <w:tab/>
        <w:tab/>
      </w:r>
    </w:p>
    <w:p>
      <w:pPr>
        <w:pStyle w:val="style0"/>
        <w:spacing w:after="0" w:before="0"/>
      </w:pPr>
      <w:r>
        <w:rPr/>
        <w:tab/>
        <w:tab/>
        <w:tab/>
        <w:tab/>
        <w:tab/>
      </w:r>
    </w:p>
    <w:p>
      <w:pPr>
        <w:pStyle w:val="style0"/>
        <w:spacing w:after="0" w:before="0"/>
      </w:pPr>
      <w:r>
        <w:rPr/>
        <w:tab/>
        <w:tab/>
        <w:tab/>
        <w:tab/>
        <w:tab/>
      </w:r>
    </w:p>
    <w:p>
      <w:pPr>
        <w:pStyle w:val="style0"/>
        <w:spacing w:after="0" w:before="0"/>
      </w:pPr>
      <w:r>
        <w:rPr/>
        <w:tab/>
        <w:tab/>
        <w:tab/>
        <w:tab/>
        <w:tab/>
      </w:r>
    </w:p>
    <w:p>
      <w:pPr>
        <w:pStyle w:val="style0"/>
        <w:spacing w:after="0" w:before="0"/>
      </w:pPr>
      <w:r>
        <w:rPr/>
        <w:tab/>
        <w:tab/>
        <w:tab/>
        <w:tab/>
        <w:tab/>
      </w:r>
    </w:p>
    <w:p>
      <w:pPr>
        <w:pStyle w:val="style0"/>
        <w:spacing w:after="0" w:before="0"/>
      </w:pPr>
      <w:r>
        <w:rPr/>
        <w:tab/>
        <w:tab/>
        <w:tab/>
        <w:tab/>
        <w:tab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Droid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2018-03-06T06:41:00.00Z</dcterms:created>
  <dc:creator>Пользователь Windows</dc:creator>
  <cp:lastModifiedBy>Пользователь Windows</cp:lastModifiedBy>
  <dcterms:modified xsi:type="dcterms:W3CDTF">2018-03-06T06:55:00.00Z</dcterms:modified>
  <cp:revision>4</cp:revision>
</cp:coreProperties>
</file>