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ind/>
        <w:jc w:val="right"/>
      </w:pPr>
    </w:p>
    <w:p w14:paraId="03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304800" cy="304800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4000000">
      <w:r>
        <w:t>УТВЕРЖДАЮ:</w:t>
      </w:r>
    </w:p>
    <w:p w14:paraId="05000000"/>
    <w:p w14:paraId="06000000">
      <w:r>
        <w:t>_______________________</w:t>
      </w:r>
    </w:p>
    <w:p w14:paraId="07000000">
      <w:pPr>
        <w:ind/>
        <w:jc w:val="center"/>
      </w:pPr>
      <w:r>
        <w:drawing>
          <wp:inline>
            <wp:extent cx="1256030" cy="125603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256030" cy="125603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ind/>
        <w:jc w:val="center"/>
      </w:pPr>
    </w:p>
    <w:p w14:paraId="09000000">
      <w:pPr>
        <w:ind/>
        <w:jc w:val="center"/>
        <w:rPr>
          <w:sz w:val="48"/>
        </w:rPr>
      </w:pPr>
      <w:r>
        <w:rPr>
          <w:sz w:val="48"/>
        </w:rPr>
        <w:t>Положение о проведении лыжного сверхмарафона</w:t>
      </w:r>
    </w:p>
    <w:p w14:paraId="0A000000">
      <w:pPr>
        <w:ind/>
        <w:jc w:val="center"/>
        <w:rPr>
          <w:sz w:val="72"/>
        </w:rPr>
      </w:pPr>
      <w:r>
        <w:rPr>
          <w:sz w:val="72"/>
        </w:rPr>
        <w:t>«РУССКИЙ СЕВЕР 100К»</w:t>
      </w:r>
    </w:p>
    <w:p w14:paraId="0B000000">
      <w:r>
        <w:t xml:space="preserve"> </w:t>
      </w:r>
    </w:p>
    <w:p w14:paraId="0C000000"/>
    <w:p w14:paraId="0D000000">
      <w:pPr>
        <w:ind/>
        <w:jc w:val="center"/>
      </w:pPr>
    </w:p>
    <w:p w14:paraId="0E000000">
      <w:pPr>
        <w:ind/>
        <w:jc w:val="center"/>
      </w:pPr>
    </w:p>
    <w:p w14:paraId="0F000000">
      <w:pPr>
        <w:ind/>
        <w:jc w:val="center"/>
      </w:pPr>
    </w:p>
    <w:p w14:paraId="10000000">
      <w:pPr>
        <w:ind/>
        <w:jc w:val="center"/>
      </w:pPr>
    </w:p>
    <w:p w14:paraId="11000000">
      <w:pPr>
        <w:ind/>
        <w:jc w:val="center"/>
      </w:pPr>
    </w:p>
    <w:p w14:paraId="12000000">
      <w:pPr>
        <w:ind/>
        <w:jc w:val="center"/>
      </w:pPr>
      <w:r>
        <w:t>Тарногский</w:t>
      </w:r>
      <w:r>
        <w:t xml:space="preserve"> Городок, 202</w:t>
      </w:r>
      <w:r>
        <w:t xml:space="preserve">5 </w:t>
      </w:r>
      <w:r>
        <w:t>год</w:t>
      </w:r>
    </w:p>
    <w:p w14:paraId="13000000"/>
    <w:p w14:paraId="14000000"/>
    <w:p w14:paraId="15000000"/>
    <w:p w14:paraId="16000000">
      <w:pPr>
        <w:pStyle w:val="Style_1"/>
        <w:numPr>
          <w:ilvl w:val="0"/>
          <w:numId w:val="1"/>
        </w:numPr>
        <w:spacing w:after="0" w:line="240" w:lineRule="auto"/>
        <w:ind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Общие положения</w:t>
      </w:r>
    </w:p>
    <w:p w14:paraId="17000000">
      <w:pPr>
        <w:spacing w:after="0" w:line="240" w:lineRule="auto"/>
        <w:ind/>
        <w:rPr>
          <w:sz w:val="28"/>
        </w:rPr>
      </w:pPr>
      <w:r>
        <w:rPr>
          <w:sz w:val="28"/>
        </w:rPr>
        <w:t>01-02 марта 2025 года проводится второй</w:t>
      </w:r>
      <w:r>
        <w:rPr>
          <w:sz w:val="28"/>
        </w:rPr>
        <w:t xml:space="preserve"> лыжный сверхмарафон «РУССКИЙ СЕВЕР 100К», (далее Соревнования). Лыжный марафон проводится по инициативе любителя лыжного спорта, мастера марафонов серии RUSSIA LOPPET Шутова Евгения Вячеславовича при поддержке Администрации </w:t>
      </w:r>
      <w:r>
        <w:rPr>
          <w:sz w:val="28"/>
        </w:rPr>
        <w:t>Тарногского</w:t>
      </w:r>
      <w:r>
        <w:rPr>
          <w:sz w:val="28"/>
        </w:rPr>
        <w:t xml:space="preserve"> муниципального округа и тренера БУ ФИС «Атлант» Михаила Ивановича </w:t>
      </w:r>
      <w:r>
        <w:rPr>
          <w:sz w:val="28"/>
        </w:rPr>
        <w:t>Каторина</w:t>
      </w:r>
      <w:r>
        <w:rPr>
          <w:sz w:val="28"/>
        </w:rPr>
        <w:t>.</w:t>
      </w:r>
    </w:p>
    <w:p w14:paraId="18000000">
      <w:pPr>
        <w:spacing w:after="0" w:line="240" w:lineRule="auto"/>
        <w:ind/>
        <w:rPr>
          <w:sz w:val="28"/>
        </w:rPr>
      </w:pPr>
    </w:p>
    <w:p w14:paraId="19000000">
      <w:pPr>
        <w:pStyle w:val="Style_1"/>
        <w:numPr>
          <w:ilvl w:val="0"/>
          <w:numId w:val="1"/>
        </w:numPr>
        <w:spacing w:after="0" w:line="240" w:lineRule="auto"/>
        <w:ind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Цели и задачи соревнований</w:t>
      </w:r>
    </w:p>
    <w:p w14:paraId="1A000000">
      <w:pPr>
        <w:spacing w:after="0" w:line="240" w:lineRule="auto"/>
        <w:ind/>
        <w:rPr>
          <w:sz w:val="28"/>
        </w:rPr>
      </w:pPr>
      <w:r>
        <w:rPr>
          <w:sz w:val="28"/>
        </w:rPr>
        <w:t>- вовлечение граждан в систематические занятия физической культурой и спортом как важного средства укрепления здоровья населения</w:t>
      </w:r>
    </w:p>
    <w:p w14:paraId="1B000000">
      <w:pPr>
        <w:spacing w:after="0" w:line="240" w:lineRule="auto"/>
        <w:ind/>
        <w:rPr>
          <w:sz w:val="28"/>
        </w:rPr>
      </w:pPr>
      <w:r>
        <w:rPr>
          <w:sz w:val="28"/>
        </w:rPr>
        <w:t>- пропаганда здорового образа жизни</w:t>
      </w:r>
    </w:p>
    <w:p w14:paraId="1C000000">
      <w:pPr>
        <w:spacing w:after="0" w:line="240" w:lineRule="auto"/>
        <w:ind/>
        <w:rPr>
          <w:sz w:val="28"/>
        </w:rPr>
      </w:pPr>
      <w:r>
        <w:rPr>
          <w:sz w:val="28"/>
        </w:rPr>
        <w:t>- популяризация занятий физической культурой и спортом</w:t>
      </w:r>
    </w:p>
    <w:p w14:paraId="1D000000">
      <w:pPr>
        <w:spacing w:after="0" w:line="240" w:lineRule="auto"/>
        <w:ind/>
        <w:rPr>
          <w:sz w:val="28"/>
        </w:rPr>
      </w:pPr>
      <w:r>
        <w:rPr>
          <w:sz w:val="28"/>
        </w:rPr>
        <w:t>- популяризация лыжного спорта в России</w:t>
      </w:r>
    </w:p>
    <w:p w14:paraId="1E000000">
      <w:pPr>
        <w:spacing w:after="0" w:line="240" w:lineRule="auto"/>
        <w:ind/>
        <w:rPr>
          <w:sz w:val="28"/>
        </w:rPr>
      </w:pPr>
      <w:r>
        <w:rPr>
          <w:sz w:val="28"/>
        </w:rPr>
        <w:t>- создание условий, мотивирующих к занятию физической культурой и спортом</w:t>
      </w:r>
    </w:p>
    <w:p w14:paraId="1F000000">
      <w:pPr>
        <w:spacing w:after="0" w:line="240" w:lineRule="auto"/>
        <w:ind/>
        <w:rPr>
          <w:sz w:val="28"/>
        </w:rPr>
      </w:pPr>
      <w:r>
        <w:rPr>
          <w:sz w:val="28"/>
        </w:rPr>
        <w:t>- развитие событийного туризма</w:t>
      </w:r>
    </w:p>
    <w:p w14:paraId="20000000">
      <w:pPr>
        <w:spacing w:after="0" w:line="240" w:lineRule="auto"/>
        <w:ind/>
        <w:rPr>
          <w:sz w:val="28"/>
        </w:rPr>
      </w:pPr>
      <w:r>
        <w:rPr>
          <w:sz w:val="28"/>
        </w:rPr>
        <w:t>- предложение варианта альтернативного отдыха</w:t>
      </w:r>
    </w:p>
    <w:p w14:paraId="21000000">
      <w:pPr>
        <w:spacing w:after="0" w:line="240" w:lineRule="auto"/>
        <w:ind/>
        <w:rPr>
          <w:sz w:val="28"/>
        </w:rPr>
      </w:pPr>
      <w:r>
        <w:rPr>
          <w:sz w:val="28"/>
        </w:rPr>
        <w:t>- вовлечение в мероприятие максимального количества участников, как спортсменов, так и зрителей</w:t>
      </w:r>
    </w:p>
    <w:p w14:paraId="22000000">
      <w:pPr>
        <w:spacing w:after="0" w:line="240" w:lineRule="auto"/>
        <w:ind/>
        <w:rPr>
          <w:sz w:val="28"/>
        </w:rPr>
      </w:pPr>
      <w:r>
        <w:rPr>
          <w:sz w:val="28"/>
        </w:rPr>
        <w:t>- повышение уровня спортивного мастерства, выявление сильнейших спортсменов</w:t>
      </w:r>
    </w:p>
    <w:p w14:paraId="23000000">
      <w:pPr>
        <w:spacing w:after="0" w:line="240" w:lineRule="auto"/>
        <w:ind/>
        <w:rPr>
          <w:sz w:val="28"/>
        </w:rPr>
      </w:pPr>
      <w:r>
        <w:rPr>
          <w:sz w:val="28"/>
        </w:rPr>
        <w:t>- повышение качества организации спортивных мероприятий</w:t>
      </w:r>
    </w:p>
    <w:p w14:paraId="24000000">
      <w:pPr>
        <w:spacing w:after="0" w:line="240" w:lineRule="auto"/>
        <w:ind/>
        <w:rPr>
          <w:sz w:val="28"/>
        </w:rPr>
      </w:pPr>
    </w:p>
    <w:p w14:paraId="25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    3. </w:t>
      </w:r>
      <w:r>
        <w:rPr>
          <w:b w:val="1"/>
          <w:sz w:val="28"/>
          <w:u w:val="single"/>
        </w:rPr>
        <w:t>Руководство и организация соревнований</w:t>
      </w:r>
    </w:p>
    <w:p w14:paraId="26000000">
      <w:pPr>
        <w:spacing w:after="0" w:line="240" w:lineRule="auto"/>
        <w:ind/>
        <w:rPr>
          <w:sz w:val="28"/>
        </w:rPr>
      </w:pPr>
      <w:r>
        <w:rPr>
          <w:sz w:val="28"/>
        </w:rPr>
        <w:t>3.1. Общее руководство подготовкой и проведением соревнований осуществляет организационный комитет (далее – О</w:t>
      </w:r>
      <w:r>
        <w:rPr>
          <w:sz w:val="28"/>
        </w:rPr>
        <w:t>ргкомитет) по проведению второго</w:t>
      </w:r>
      <w:r>
        <w:rPr>
          <w:sz w:val="28"/>
        </w:rPr>
        <w:t xml:space="preserve"> лыжного сверхмарафона «РУССКИЙ СЕВЕР 100К».</w:t>
      </w:r>
    </w:p>
    <w:p w14:paraId="27000000">
      <w:pPr>
        <w:spacing w:after="0" w:line="240" w:lineRule="auto"/>
        <w:ind/>
        <w:rPr>
          <w:sz w:val="28"/>
        </w:rPr>
      </w:pPr>
      <w:r>
        <w:rPr>
          <w:sz w:val="28"/>
        </w:rPr>
        <w:t>3.2. В состав Оргкомитета входят:</w:t>
      </w:r>
    </w:p>
    <w:p w14:paraId="28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- Представители и сотрудники Администрации </w:t>
      </w:r>
      <w:r>
        <w:rPr>
          <w:sz w:val="28"/>
        </w:rPr>
        <w:t>Тарногского</w:t>
      </w:r>
      <w:r>
        <w:rPr>
          <w:sz w:val="28"/>
        </w:rPr>
        <w:t xml:space="preserve"> округа </w:t>
      </w:r>
    </w:p>
    <w:p w14:paraId="29000000">
      <w:pPr>
        <w:spacing w:after="0" w:line="240" w:lineRule="auto"/>
        <w:ind/>
        <w:rPr>
          <w:sz w:val="28"/>
        </w:rPr>
      </w:pPr>
      <w:r>
        <w:rPr>
          <w:sz w:val="28"/>
        </w:rPr>
        <w:t>- Представители и сотрудники БУ ФИС «Атлант»</w:t>
      </w:r>
    </w:p>
    <w:p w14:paraId="2A000000">
      <w:pPr>
        <w:spacing w:after="0" w:line="240" w:lineRule="auto"/>
        <w:ind/>
        <w:rPr>
          <w:sz w:val="28"/>
        </w:rPr>
      </w:pPr>
      <w:r>
        <w:rPr>
          <w:sz w:val="28"/>
        </w:rPr>
        <w:t>3.3 Непосредственное исполнение мероприятий, связанных с подготовкой и проведением соревнований возлагается на Исполнительного директора соревнований – Шутова Евгения Вячеславовича.</w:t>
      </w:r>
    </w:p>
    <w:p w14:paraId="2B000000">
      <w:pPr>
        <w:spacing w:after="0" w:line="240" w:lineRule="auto"/>
        <w:ind/>
        <w:rPr>
          <w:sz w:val="28"/>
        </w:rPr>
      </w:pPr>
    </w:p>
    <w:p w14:paraId="2C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4. </w:t>
      </w:r>
      <w:r>
        <w:rPr>
          <w:b w:val="1"/>
          <w:sz w:val="28"/>
          <w:u w:val="single"/>
        </w:rPr>
        <w:t>Финансирование соревнований</w:t>
      </w:r>
    </w:p>
    <w:p w14:paraId="2D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4.1. Финансовое обеспечение соревнований осуществляется за счет собственных и привлеченных средств Оргкомитета соревнований. </w:t>
      </w:r>
    </w:p>
    <w:p w14:paraId="2E000000">
      <w:pPr>
        <w:spacing w:after="0" w:line="240" w:lineRule="auto"/>
        <w:ind/>
        <w:rPr>
          <w:sz w:val="28"/>
        </w:rPr>
      </w:pPr>
      <w:r>
        <w:rPr>
          <w:sz w:val="28"/>
        </w:rPr>
        <w:t>4.2. Расходы по проезду, размещению и питанию несут командирующие организации или сами участники.</w:t>
      </w:r>
    </w:p>
    <w:p w14:paraId="2F000000">
      <w:pPr>
        <w:spacing w:after="0" w:line="240" w:lineRule="auto"/>
        <w:ind/>
        <w:rPr>
          <w:sz w:val="28"/>
        </w:rPr>
      </w:pPr>
      <w:r>
        <w:rPr>
          <w:sz w:val="28"/>
        </w:rPr>
        <w:t>4.3. Оргкомитетом соревнований устанавливается регистрационный взнос за участие в мероприятии (далее – Услуга).</w:t>
      </w:r>
    </w:p>
    <w:p w14:paraId="30000000">
      <w:pPr>
        <w:spacing w:after="0" w:line="240" w:lineRule="auto"/>
        <w:ind/>
        <w:rPr>
          <w:sz w:val="28"/>
        </w:rPr>
      </w:pPr>
    </w:p>
    <w:p w14:paraId="31000000">
      <w:pPr>
        <w:spacing w:after="0" w:line="240" w:lineRule="auto"/>
        <w:ind/>
        <w:rPr>
          <w:b w:val="1"/>
          <w:sz w:val="28"/>
          <w:u w:val="single"/>
        </w:rPr>
      </w:pPr>
      <w:r>
        <w:rPr>
          <w:sz w:val="28"/>
        </w:rPr>
        <w:t xml:space="preserve">5. </w:t>
      </w:r>
      <w:r>
        <w:rPr>
          <w:b w:val="1"/>
          <w:sz w:val="28"/>
          <w:u w:val="single"/>
        </w:rPr>
        <w:t>Время и место проведения соревнований</w:t>
      </w:r>
    </w:p>
    <w:p w14:paraId="32000000">
      <w:pPr>
        <w:spacing w:after="0" w:line="240" w:lineRule="auto"/>
        <w:ind/>
        <w:rPr>
          <w:sz w:val="28"/>
        </w:rPr>
      </w:pPr>
      <w:r>
        <w:rPr>
          <w:sz w:val="28"/>
        </w:rPr>
        <w:t>Соревнования проводятся 01-02 марта 2025</w:t>
      </w:r>
      <w:r>
        <w:rPr>
          <w:sz w:val="28"/>
        </w:rPr>
        <w:t xml:space="preserve"> года на территории лыжного стадиона, который расположен в Вологодской области, </w:t>
      </w:r>
      <w:r>
        <w:rPr>
          <w:sz w:val="28"/>
        </w:rPr>
        <w:t>Тарноргского</w:t>
      </w:r>
      <w:r>
        <w:rPr>
          <w:sz w:val="28"/>
        </w:rPr>
        <w:t xml:space="preserve"> муниципального округа, деревня </w:t>
      </w:r>
      <w:r>
        <w:rPr>
          <w:sz w:val="28"/>
        </w:rPr>
        <w:t>Тимошинская</w:t>
      </w:r>
      <w:r>
        <w:rPr>
          <w:sz w:val="28"/>
        </w:rPr>
        <w:t>.</w:t>
      </w:r>
    </w:p>
    <w:p w14:paraId="33000000">
      <w:pPr>
        <w:spacing w:after="0" w:line="240" w:lineRule="auto"/>
        <w:ind/>
        <w:rPr>
          <w:sz w:val="28"/>
        </w:rPr>
      </w:pPr>
      <w:r>
        <w:rPr>
          <w:sz w:val="28"/>
        </w:rPr>
        <w:t>Предварит</w:t>
      </w:r>
      <w:r>
        <w:rPr>
          <w:sz w:val="28"/>
        </w:rPr>
        <w:t>ельная программа соревнований 01-02.03.2025</w:t>
      </w:r>
      <w:r>
        <w:rPr>
          <w:sz w:val="28"/>
        </w:rPr>
        <w:t>:</w:t>
      </w:r>
    </w:p>
    <w:p w14:paraId="34000000">
      <w:pPr>
        <w:spacing w:after="0" w:line="240" w:lineRule="auto"/>
        <w:ind/>
        <w:rPr>
          <w:sz w:val="28"/>
        </w:rPr>
      </w:pPr>
      <w:r>
        <w:rPr>
          <w:sz w:val="28"/>
        </w:rPr>
        <w:t>01</w:t>
      </w:r>
      <w:r>
        <w:rPr>
          <w:sz w:val="28"/>
        </w:rPr>
        <w:t xml:space="preserve"> марта: приезд участников, просмотр трассы</w:t>
      </w:r>
    </w:p>
    <w:p w14:paraId="35000000">
      <w:pPr>
        <w:spacing w:after="0" w:line="240" w:lineRule="auto"/>
        <w:ind/>
        <w:rPr>
          <w:sz w:val="28"/>
        </w:rPr>
      </w:pPr>
      <w:r>
        <w:rPr>
          <w:sz w:val="28"/>
        </w:rPr>
        <w:t>02</w:t>
      </w:r>
      <w:r>
        <w:rPr>
          <w:sz w:val="28"/>
        </w:rPr>
        <w:t xml:space="preserve"> </w:t>
      </w:r>
      <w:r>
        <w:rPr>
          <w:sz w:val="28"/>
        </w:rPr>
        <w:t xml:space="preserve">марта:   </w:t>
      </w:r>
      <w:r>
        <w:rPr>
          <w:sz w:val="28"/>
        </w:rPr>
        <w:t xml:space="preserve">  7:30-8:30 – регистрация прибывших участников, выдача стартовых пакетов</w:t>
      </w:r>
    </w:p>
    <w:p w14:paraId="36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                      09:00 – старт сверхмарафона и марафон-эстафеты</w:t>
      </w:r>
    </w:p>
    <w:p w14:paraId="37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                      16:00 – награждение победителей и призеров</w:t>
      </w:r>
    </w:p>
    <w:p w14:paraId="38000000">
      <w:pPr>
        <w:spacing w:after="0" w:line="240" w:lineRule="auto"/>
        <w:ind/>
        <w:rPr>
          <w:sz w:val="28"/>
        </w:rPr>
      </w:pPr>
    </w:p>
    <w:p w14:paraId="39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6. </w:t>
      </w:r>
      <w:r>
        <w:rPr>
          <w:b w:val="1"/>
          <w:sz w:val="28"/>
          <w:u w:val="single"/>
        </w:rPr>
        <w:t>Участники соревнований</w:t>
      </w:r>
      <w:r>
        <w:rPr>
          <w:sz w:val="28"/>
        </w:rPr>
        <w:t xml:space="preserve"> </w:t>
      </w:r>
    </w:p>
    <w:p w14:paraId="3A000000">
      <w:pPr>
        <w:spacing w:after="0" w:line="240" w:lineRule="auto"/>
        <w:ind/>
        <w:rPr>
          <w:sz w:val="28"/>
        </w:rPr>
      </w:pPr>
      <w:r>
        <w:rPr>
          <w:sz w:val="28"/>
        </w:rPr>
        <w:t>К участию в соревнованиях допускаются все желающие, прошедшие соответствующую подготовку и имеющие медицинский допуск, а также страховой полис от несчастного случая на время проведения соревнований. Участвуют спортсмены Вологодской области, регионов России в возрасте 18 лет и старше на день проведения соревнований.</w:t>
      </w:r>
    </w:p>
    <w:p w14:paraId="3B000000">
      <w:pPr>
        <w:spacing w:after="0" w:line="240" w:lineRule="auto"/>
        <w:ind/>
        <w:rPr>
          <w:sz w:val="28"/>
        </w:rPr>
      </w:pPr>
      <w:r>
        <w:rPr>
          <w:sz w:val="28"/>
        </w:rPr>
        <w:t>Соревнования проводятся в двух форматах:</w:t>
      </w:r>
    </w:p>
    <w:p w14:paraId="3C000000">
      <w:pPr>
        <w:spacing w:after="0" w:line="240" w:lineRule="auto"/>
        <w:ind/>
        <w:rPr>
          <w:sz w:val="28"/>
        </w:rPr>
      </w:pPr>
      <w:r>
        <w:rPr>
          <w:sz w:val="28"/>
        </w:rPr>
        <w:t>- Индивидуальное участие – зарегистрированный участник преодолевает дистанцию в 100 км свободным стилем по подготовленной трассе длиной 5 км. Количество кругов – 20. Разрешена смена лыж неограниченное количество раз в специально отведенной для этого Оргкомитетом зоне, лимит 50 человек.</w:t>
      </w:r>
      <w:r>
        <w:rPr>
          <w:sz w:val="28"/>
        </w:rPr>
        <w:t xml:space="preserve"> При завершении дистанции участником в 60 км и более (менее 100 км) – результат будет занесен в финишный протокол. </w:t>
      </w:r>
    </w:p>
    <w:p w14:paraId="3D000000">
      <w:pPr>
        <w:spacing w:after="0" w:line="240" w:lineRule="auto"/>
        <w:ind/>
        <w:rPr>
          <w:sz w:val="28"/>
        </w:rPr>
      </w:pPr>
      <w:r>
        <w:rPr>
          <w:sz w:val="28"/>
        </w:rPr>
        <w:t>- Марафон-эстафета, парное участие – команда из двух участников преодолевает дистанцию в 100 км свободным стилем по подготовленной трассе длиной 5 км. Количество кругов – 20. Разрешена смена лыж неограниченное количество раз в специально отведенной для этого Оргкомитетом зоне. Передача эстафеты осуществляется передачей электронного чипа и касанием руки передающим эстафету участником верхней части туловища принимающего эстафету участника в специальном для этого коридоре, при этом количество и очередность этапов не регламентируется, участники одной команды вправе сами выбирать очередность и частоту смены. Лимит 25 команд.</w:t>
      </w:r>
    </w:p>
    <w:p w14:paraId="3E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Правила участия в эстафетных командах: </w:t>
      </w:r>
    </w:p>
    <w:p w14:paraId="3F000000">
      <w:pPr>
        <w:spacing w:after="0" w:line="240" w:lineRule="auto"/>
        <w:ind/>
        <w:rPr>
          <w:sz w:val="28"/>
        </w:rPr>
      </w:pPr>
      <w:r>
        <w:rPr>
          <w:sz w:val="28"/>
        </w:rPr>
        <w:t>-участие возможно в форматах: женском, мужском, смешенном (мужчина + женщина)</w:t>
      </w:r>
    </w:p>
    <w:p w14:paraId="40000000">
      <w:pPr>
        <w:spacing w:after="0" w:line="240" w:lineRule="auto"/>
        <w:ind/>
        <w:rPr>
          <w:sz w:val="28"/>
        </w:rPr>
      </w:pPr>
    </w:p>
    <w:p w14:paraId="41000000">
      <w:pPr>
        <w:spacing w:after="0" w:line="240" w:lineRule="auto"/>
        <w:ind/>
        <w:rPr>
          <w:sz w:val="28"/>
        </w:rPr>
      </w:pPr>
      <w:r>
        <w:rPr>
          <w:sz w:val="28"/>
        </w:rPr>
        <w:t>7</w:t>
      </w:r>
      <w:r>
        <w:rPr>
          <w:b w:val="1"/>
          <w:sz w:val="28"/>
          <w:u w:val="single"/>
        </w:rPr>
        <w:t>. Условия участия в соревнованиях</w:t>
      </w:r>
    </w:p>
    <w:p w14:paraId="42000000">
      <w:pPr>
        <w:spacing w:after="0" w:line="240" w:lineRule="auto"/>
        <w:ind/>
        <w:rPr>
          <w:sz w:val="28"/>
        </w:rPr>
      </w:pPr>
      <w:r>
        <w:rPr>
          <w:sz w:val="28"/>
        </w:rPr>
        <w:t>7.1. Допуск участника к соревнованиям и получение стартового пакета осуществляется при личном предоставлении Оргкомитету следующих документов:</w:t>
      </w:r>
    </w:p>
    <w:p w14:paraId="43000000">
      <w:pPr>
        <w:spacing w:after="0" w:line="240" w:lineRule="auto"/>
        <w:ind/>
        <w:rPr>
          <w:sz w:val="28"/>
        </w:rPr>
      </w:pPr>
      <w:r>
        <w:rPr>
          <w:sz w:val="28"/>
        </w:rPr>
        <w:t>- Оригинал документа, удостоверяющего личность</w:t>
      </w:r>
    </w:p>
    <w:p w14:paraId="44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- Оригинал медицинской справки, срок действия которой не должен превышать 6 месяцев со дня получения, т.е. справка должна быть </w:t>
      </w:r>
      <w:r>
        <w:rPr>
          <w:sz w:val="28"/>
        </w:rPr>
        <w:t>выдана не ранее 02 сентября 2024</w:t>
      </w:r>
      <w:r>
        <w:rPr>
          <w:sz w:val="28"/>
        </w:rPr>
        <w:t xml:space="preserve"> года.</w:t>
      </w:r>
    </w:p>
    <w:p w14:paraId="45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Медицинская справка должна содержать следующую формулировку или подобную ей: «ФИО, дата рождения, допущен к участию в лыжном марафоне «РУССКИЙ СЕВЕР </w:t>
      </w:r>
      <w:r>
        <w:rPr>
          <w:sz w:val="28"/>
        </w:rPr>
        <w:t>100К» на определенную дату –  02.03.2025</w:t>
      </w:r>
      <w:r>
        <w:rPr>
          <w:sz w:val="28"/>
        </w:rPr>
        <w:t>/или открытая дата»</w:t>
      </w:r>
    </w:p>
    <w:p w14:paraId="46000000">
      <w:pPr>
        <w:spacing w:after="0" w:line="240" w:lineRule="auto"/>
        <w:ind/>
        <w:rPr>
          <w:sz w:val="28"/>
        </w:rPr>
      </w:pPr>
      <w:r>
        <w:rPr>
          <w:sz w:val="28"/>
        </w:rPr>
        <w:t>Обязательные атрибуты справки: подпись врача, заверенная печатью, печать медицинского учреждения, выдавшего справку.</w:t>
      </w:r>
    </w:p>
    <w:p w14:paraId="47000000">
      <w:pPr>
        <w:spacing w:after="0" w:line="240" w:lineRule="auto"/>
        <w:ind/>
        <w:rPr>
          <w:sz w:val="28"/>
        </w:rPr>
      </w:pPr>
      <w:r>
        <w:rPr>
          <w:sz w:val="28"/>
        </w:rPr>
        <w:t>7.2. Медицинские документы, предоставляемые в Оргкомитет, возврату не подлежат. Копия медицинской справки принимается при предъявлении оригинала в Оргкомитет.</w:t>
      </w:r>
    </w:p>
    <w:p w14:paraId="48000000">
      <w:pPr>
        <w:spacing w:after="0" w:line="240" w:lineRule="auto"/>
        <w:ind/>
        <w:rPr>
          <w:sz w:val="28"/>
        </w:rPr>
      </w:pPr>
      <w:r>
        <w:rPr>
          <w:sz w:val="28"/>
        </w:rPr>
        <w:t>7</w:t>
      </w:r>
      <w:r>
        <w:rPr>
          <w:sz w:val="28"/>
        </w:rPr>
        <w:t>.3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Оргкомитет устанавливает лимит</w:t>
      </w:r>
      <w:r>
        <w:rPr>
          <w:sz w:val="28"/>
        </w:rPr>
        <w:t xml:space="preserve"> времени прохождения дистанции</w:t>
      </w:r>
      <w:r>
        <w:rPr>
          <w:sz w:val="28"/>
        </w:rPr>
        <w:t xml:space="preserve"> - 8 часов.</w:t>
      </w:r>
    </w:p>
    <w:p w14:paraId="49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8. </w:t>
      </w:r>
      <w:r>
        <w:rPr>
          <w:b w:val="1"/>
          <w:sz w:val="28"/>
          <w:u w:val="single"/>
        </w:rPr>
        <w:t>Регистрация участников и регистрационный взнос</w:t>
      </w:r>
    </w:p>
    <w:p w14:paraId="4A000000">
      <w:pPr>
        <w:rPr>
          <w:sz w:val="28"/>
        </w:rPr>
      </w:pPr>
      <w:r>
        <w:rPr>
          <w:sz w:val="28"/>
        </w:rPr>
        <w:t>8.1.Регистрация осуществляется по телефону (</w:t>
      </w:r>
      <w:r>
        <w:rPr>
          <w:sz w:val="28"/>
        </w:rPr>
        <w:t>WhatsApp</w:t>
      </w:r>
      <w:r>
        <w:rPr>
          <w:sz w:val="28"/>
        </w:rPr>
        <w:t xml:space="preserve">): 89115251319 Евгений Вячеславович, </w:t>
      </w:r>
      <w:r>
        <w:rPr>
          <w:sz w:val="28"/>
        </w:rPr>
        <w:t>эл.почта</w:t>
      </w:r>
      <w:r>
        <w:rPr>
          <w:sz w:val="28"/>
        </w:rPr>
        <w:t xml:space="preserve">: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"mailto:shustova-2000@inbox.ru"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shustova-2000@inbox.ru</w:t>
      </w:r>
      <w:r>
        <w:rPr>
          <w:rStyle w:val="Style_2_ch"/>
          <w:sz w:val="28"/>
        </w:rPr>
        <w:fldChar w:fldCharType="end"/>
      </w:r>
      <w:r>
        <w:rPr>
          <w:sz w:val="28"/>
        </w:rPr>
        <w:t>.</w:t>
      </w:r>
    </w:p>
    <w:p w14:paraId="4B000000">
      <w:pPr>
        <w:rPr>
          <w:sz w:val="28"/>
        </w:rPr>
      </w:pPr>
      <w:r>
        <w:rPr>
          <w:sz w:val="28"/>
        </w:rPr>
        <w:t>8.</w:t>
      </w:r>
      <w:r>
        <w:rPr>
          <w:sz w:val="28"/>
        </w:rPr>
        <w:t>2.Регистрационный</w:t>
      </w:r>
      <w:r>
        <w:rPr>
          <w:sz w:val="28"/>
        </w:rPr>
        <w:t xml:space="preserve"> взнос и регистрация о</w:t>
      </w:r>
      <w:r>
        <w:rPr>
          <w:sz w:val="28"/>
        </w:rPr>
        <w:t>существляется до 23</w:t>
      </w:r>
      <w:r>
        <w:rPr>
          <w:sz w:val="28"/>
        </w:rPr>
        <w:t xml:space="preserve"> февраля 2025</w:t>
      </w:r>
      <w:r>
        <w:rPr>
          <w:sz w:val="28"/>
        </w:rPr>
        <w:t xml:space="preserve"> года 1</w:t>
      </w:r>
      <w:r>
        <w:rPr>
          <w:sz w:val="28"/>
        </w:rPr>
        <w:t>9</w:t>
      </w:r>
      <w:r>
        <w:rPr>
          <w:sz w:val="28"/>
        </w:rPr>
        <w:t xml:space="preserve">:00 или при достижении максимального количества участников: 50 человек в индивидуальном зачете и 25 команд по 2 человека. </w:t>
      </w:r>
    </w:p>
    <w:p w14:paraId="4C000000">
      <w:pPr>
        <w:rPr>
          <w:sz w:val="28"/>
        </w:rPr>
      </w:pPr>
      <w:r>
        <w:rPr>
          <w:sz w:val="28"/>
        </w:rPr>
        <w:t>8.</w:t>
      </w:r>
      <w:r>
        <w:rPr>
          <w:sz w:val="28"/>
        </w:rPr>
        <w:t>3.При</w:t>
      </w:r>
      <w:r>
        <w:rPr>
          <w:sz w:val="28"/>
        </w:rPr>
        <w:t xml:space="preserve"> регистрации участник обязан указать достоверные персональн</w:t>
      </w:r>
      <w:r>
        <w:rPr>
          <w:sz w:val="28"/>
        </w:rPr>
        <w:t>ые данные. При предоставлении ло</w:t>
      </w:r>
      <w:r>
        <w:rPr>
          <w:sz w:val="28"/>
        </w:rPr>
        <w:t>жных данных регистрация аннулируется. В случае аннулирования регистрации возврат денежных средств не предусмотрен.</w:t>
      </w:r>
    </w:p>
    <w:p w14:paraId="4D000000">
      <w:pPr>
        <w:rPr>
          <w:sz w:val="28"/>
        </w:rPr>
      </w:pPr>
      <w:r>
        <w:rPr>
          <w:sz w:val="28"/>
        </w:rPr>
        <w:t>8.</w:t>
      </w:r>
      <w:r>
        <w:rPr>
          <w:sz w:val="28"/>
        </w:rPr>
        <w:t>4.Оргкомитетом</w:t>
      </w:r>
      <w:r>
        <w:rPr>
          <w:sz w:val="28"/>
        </w:rPr>
        <w:t xml:space="preserve"> соревнований устанавливается регистрационный взнос:</w:t>
      </w:r>
    </w:p>
    <w:p w14:paraId="4E000000">
      <w:pPr>
        <w:rPr>
          <w:sz w:val="28"/>
        </w:rPr>
      </w:pPr>
      <w:r>
        <w:rPr>
          <w:sz w:val="28"/>
        </w:rPr>
        <w:t xml:space="preserve">          – 3000 руб. для всех участников.</w:t>
      </w:r>
    </w:p>
    <w:p w14:paraId="4F000000">
      <w:pPr>
        <w:rPr>
          <w:sz w:val="28"/>
        </w:rPr>
      </w:pPr>
      <w:r>
        <w:rPr>
          <w:sz w:val="28"/>
        </w:rPr>
        <w:t>9</w:t>
      </w:r>
      <w:r>
        <w:rPr>
          <w:b w:val="1"/>
          <w:sz w:val="28"/>
          <w:u w:val="single"/>
        </w:rPr>
        <w:t>. Обеспечение безопасности участников и зрителей, медицинское обеспечение соревнований</w:t>
      </w:r>
    </w:p>
    <w:p w14:paraId="50000000">
      <w:pPr>
        <w:rPr>
          <w:sz w:val="28"/>
        </w:rPr>
      </w:pPr>
      <w:r>
        <w:rPr>
          <w:sz w:val="28"/>
        </w:rPr>
        <w:t>Соревнования проводятся на территории, специально подготовленной для официального проведения спортивно – массового мероприятия. Обеспечение безопасности участников и зрителей осуществляется в соответствии с постановлением Правительства РФ от 18.04.2014 г. N 353.</w:t>
      </w:r>
    </w:p>
    <w:p w14:paraId="51000000">
      <w:pPr>
        <w:rPr>
          <w:sz w:val="28"/>
        </w:rPr>
      </w:pPr>
      <w:r>
        <w:rPr>
          <w:sz w:val="28"/>
        </w:rPr>
        <w:t xml:space="preserve">Оказание скорой медицинской помощи осуществляется в соответствии с приказом Министерства здравоохранения РФ от 01 марта 2016 г. N 134н «О Порядке организации оказания медицинской помощи лицам, занимающимся физической культурой и  спортом (в том числе при подготовке и проведении физкультурных мероприятий и спортивных мероприятий), включая порядок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</w:t>
      </w:r>
      <w:r>
        <w:rPr>
          <w:sz w:val="28"/>
        </w:rPr>
        <w:t>Всеросийского</w:t>
      </w:r>
      <w:r>
        <w:rPr>
          <w:sz w:val="28"/>
        </w:rPr>
        <w:t xml:space="preserve"> </w:t>
      </w:r>
      <w:r>
        <w:rPr>
          <w:sz w:val="28"/>
        </w:rPr>
        <w:t>физкультурно</w:t>
      </w:r>
      <w:r>
        <w:rPr>
          <w:sz w:val="28"/>
        </w:rPr>
        <w:t xml:space="preserve"> – спортивного комплекса «Готов к труду и обороне».</w:t>
      </w:r>
    </w:p>
    <w:p w14:paraId="52000000">
      <w:pPr>
        <w:rPr>
          <w:sz w:val="28"/>
        </w:rPr>
      </w:pPr>
      <w:r>
        <w:rPr>
          <w:sz w:val="28"/>
        </w:rPr>
        <w:t>Основанием для допуска участника к соревнованиям по медицинским заключениям является справка с отметкой «Допущен» с подписью врача и заверенной личной печатью, при наличии подписи с расшифровкой ФИО врача в конце заявки, заверенной печатью допустившей участника медицинской организации, имеющей лицензию на осуществление медицинской деятельности.</w:t>
      </w:r>
    </w:p>
    <w:p w14:paraId="53000000">
      <w:pPr>
        <w:rPr>
          <w:sz w:val="28"/>
        </w:rPr>
      </w:pPr>
      <w:r>
        <w:rPr>
          <w:sz w:val="28"/>
        </w:rPr>
        <w:t xml:space="preserve">Антидопинговое обеспечение соревнований осуществляется в соответствии с Общероссийскими антидопинговыми правилами, утвержденными приказом </w:t>
      </w:r>
      <w:r>
        <w:rPr>
          <w:sz w:val="28"/>
        </w:rPr>
        <w:t>Минспорта</w:t>
      </w:r>
      <w:r>
        <w:rPr>
          <w:sz w:val="28"/>
        </w:rPr>
        <w:t xml:space="preserve"> РФ от 9 августа 2016 года №947.</w:t>
      </w:r>
    </w:p>
    <w:p w14:paraId="54000000">
      <w:pPr>
        <w:rPr>
          <w:sz w:val="28"/>
        </w:rPr>
      </w:pPr>
      <w:r>
        <w:rPr>
          <w:sz w:val="28"/>
        </w:rPr>
        <w:t>Ответственность за безопасность проведения соревнований возлагается на Оргкомитет.</w:t>
      </w:r>
    </w:p>
    <w:p w14:paraId="55000000">
      <w:pPr>
        <w:rPr>
          <w:sz w:val="28"/>
        </w:rPr>
      </w:pPr>
      <w:r>
        <w:rPr>
          <w:sz w:val="28"/>
        </w:rPr>
        <w:t>Ответственным за соблюдение норм и правил безопасности при проведении соревнований является Исполнительный директор соревнований – Шутов Е.В.</w:t>
      </w:r>
    </w:p>
    <w:p w14:paraId="56000000">
      <w:pPr>
        <w:rPr>
          <w:sz w:val="28"/>
        </w:rPr>
      </w:pPr>
      <w:r>
        <w:rPr>
          <w:sz w:val="28"/>
        </w:rPr>
        <w:t xml:space="preserve">10. </w:t>
      </w:r>
      <w:r>
        <w:rPr>
          <w:b w:val="1"/>
          <w:sz w:val="28"/>
          <w:u w:val="single"/>
        </w:rPr>
        <w:t>Определение победителей и награждение</w:t>
      </w:r>
    </w:p>
    <w:p w14:paraId="57000000">
      <w:pPr>
        <w:rPr>
          <w:sz w:val="28"/>
        </w:rPr>
      </w:pPr>
      <w:r>
        <w:rPr>
          <w:sz w:val="28"/>
        </w:rPr>
        <w:t xml:space="preserve">Определение результатов, а также победителей и призеров соревнований происходит по факту прихода на финиш при условии прохождения необходимого количества кругов. Фиксация результатов ведется судьями – хронометристами. </w:t>
      </w:r>
    </w:p>
    <w:p w14:paraId="58000000">
      <w:pPr>
        <w:rPr>
          <w:sz w:val="28"/>
        </w:rPr>
      </w:pPr>
      <w:r>
        <w:rPr>
          <w:sz w:val="28"/>
        </w:rPr>
        <w:t xml:space="preserve">Награждение (индивидуальное участие) происходит в абсолютном зачете с 1 по </w:t>
      </w:r>
      <w:r>
        <w:rPr>
          <w:sz w:val="28"/>
        </w:rPr>
        <w:t xml:space="preserve">3 </w:t>
      </w:r>
      <w:bookmarkStart w:id="1" w:name="_GoBack"/>
      <w:bookmarkEnd w:id="1"/>
      <w:r>
        <w:rPr>
          <w:sz w:val="28"/>
        </w:rPr>
        <w:t xml:space="preserve">места без разделения по гендерному признаку. Награждение (марафон – эстафета, парное участие) происходит в абсолютном зачете с 1 по 3 место. Участники награждаются дипломами, медалями, ценными призами, учрежденными Оргкомитетом соревнований. Участники, не явившиеся на </w:t>
      </w:r>
      <w:r>
        <w:rPr>
          <w:sz w:val="28"/>
        </w:rPr>
        <w:t>церемонию награждения, получают призы в свободном порядке по согласованию с Оргкомитетом.</w:t>
      </w:r>
    </w:p>
    <w:p w14:paraId="59000000">
      <w:pPr>
        <w:rPr>
          <w:b w:val="1"/>
          <w:sz w:val="28"/>
          <w:u w:val="single"/>
        </w:rPr>
      </w:pPr>
      <w:r>
        <w:rPr>
          <w:sz w:val="28"/>
        </w:rPr>
        <w:t xml:space="preserve">11. </w:t>
      </w:r>
      <w:r>
        <w:rPr>
          <w:b w:val="1"/>
          <w:sz w:val="28"/>
          <w:u w:val="single"/>
        </w:rPr>
        <w:t>Протесты</w:t>
      </w:r>
    </w:p>
    <w:p w14:paraId="5A000000">
      <w:pPr>
        <w:spacing w:after="0"/>
        <w:ind/>
        <w:rPr>
          <w:sz w:val="28"/>
        </w:rPr>
      </w:pPr>
      <w:r>
        <w:rPr>
          <w:sz w:val="28"/>
        </w:rPr>
        <w:t>При возникновении спорных ситуаций участник или его представитель вправе подать протест. Протест подается в судейскую коллегию, главному секретарю соревнований в письменном виде:</w:t>
      </w:r>
    </w:p>
    <w:p w14:paraId="5B000000">
      <w:pPr>
        <w:spacing w:after="0"/>
        <w:ind/>
        <w:rPr>
          <w:sz w:val="28"/>
        </w:rPr>
      </w:pPr>
      <w:r>
        <w:rPr>
          <w:sz w:val="28"/>
        </w:rPr>
        <w:t>-протесты, касающиеся лыжников с активным FIS кодом, могут быть поданы в течение 1 часа после того как первый участник финишировал в основной гонке;</w:t>
      </w:r>
    </w:p>
    <w:p w14:paraId="5C000000">
      <w:pPr>
        <w:spacing w:after="0"/>
        <w:ind/>
        <w:rPr>
          <w:sz w:val="28"/>
        </w:rPr>
      </w:pPr>
      <w:r>
        <w:rPr>
          <w:sz w:val="28"/>
        </w:rPr>
        <w:t>-протесты, касающиеся остальных участников, могут подаваться в течение 48 часов после финиша первого участника в основной гонке;</w:t>
      </w:r>
    </w:p>
    <w:p w14:paraId="5D000000">
      <w:pPr>
        <w:spacing w:after="0"/>
        <w:ind/>
        <w:rPr>
          <w:sz w:val="28"/>
        </w:rPr>
      </w:pPr>
      <w:r>
        <w:rPr>
          <w:sz w:val="28"/>
        </w:rPr>
        <w:t>-участники без активного FIS кода не имеют права на апелляцию;</w:t>
      </w:r>
    </w:p>
    <w:p w14:paraId="5E000000">
      <w:pPr>
        <w:spacing w:after="0"/>
        <w:ind/>
        <w:rPr>
          <w:sz w:val="28"/>
        </w:rPr>
      </w:pPr>
      <w:r>
        <w:rPr>
          <w:sz w:val="28"/>
        </w:rPr>
        <w:t>-против канцелярских ошибок или против нарушений СЛГ после соревнований в течение месяца после соревнований.</w:t>
      </w:r>
    </w:p>
    <w:p w14:paraId="5F000000">
      <w:pPr>
        <w:spacing w:after="0"/>
        <w:ind/>
        <w:rPr>
          <w:sz w:val="28"/>
        </w:rPr>
      </w:pPr>
      <w:r>
        <w:rPr>
          <w:sz w:val="28"/>
        </w:rPr>
        <w:t>Протест, поданный не в надлежащее время или с нарушением ПСЛГ, не рассматривается.</w:t>
      </w:r>
    </w:p>
    <w:p w14:paraId="60000000">
      <w:pPr>
        <w:rPr>
          <w:b w:val="1"/>
          <w:sz w:val="28"/>
          <w:u w:val="single"/>
        </w:rPr>
      </w:pPr>
      <w:r>
        <w:rPr>
          <w:sz w:val="28"/>
        </w:rPr>
        <w:t xml:space="preserve">12. </w:t>
      </w:r>
      <w:r>
        <w:rPr>
          <w:b w:val="1"/>
          <w:sz w:val="28"/>
          <w:u w:val="single"/>
        </w:rPr>
        <w:t>Стартовый пакет участника</w:t>
      </w:r>
    </w:p>
    <w:p w14:paraId="61000000">
      <w:pPr>
        <w:spacing w:after="0"/>
        <w:ind/>
        <w:rPr>
          <w:sz w:val="28"/>
        </w:rPr>
      </w:pPr>
      <w:r>
        <w:rPr>
          <w:sz w:val="28"/>
        </w:rPr>
        <w:t xml:space="preserve"> - стартовый номер</w:t>
      </w:r>
    </w:p>
    <w:p w14:paraId="62000000">
      <w:pPr>
        <w:spacing w:after="0"/>
        <w:ind/>
        <w:rPr>
          <w:sz w:val="28"/>
        </w:rPr>
      </w:pPr>
      <w:r>
        <w:rPr>
          <w:sz w:val="28"/>
        </w:rPr>
        <w:t>-медаль финишера (вручается исключительно после финиша)</w:t>
      </w:r>
    </w:p>
    <w:p w14:paraId="63000000">
      <w:pPr>
        <w:spacing w:after="0"/>
        <w:ind/>
        <w:rPr>
          <w:sz w:val="28"/>
        </w:rPr>
      </w:pPr>
      <w:r>
        <w:rPr>
          <w:sz w:val="28"/>
        </w:rPr>
        <w:t>-сувенирная продукция</w:t>
      </w:r>
    </w:p>
    <w:p w14:paraId="64000000">
      <w:pPr>
        <w:rPr>
          <w:b w:val="1"/>
          <w:sz w:val="28"/>
          <w:u w:val="single"/>
        </w:rPr>
      </w:pPr>
      <w:r>
        <w:rPr>
          <w:sz w:val="28"/>
        </w:rPr>
        <w:t xml:space="preserve">13. </w:t>
      </w:r>
      <w:r>
        <w:rPr>
          <w:b w:val="1"/>
          <w:sz w:val="28"/>
          <w:u w:val="single"/>
        </w:rPr>
        <w:t>Информационные источники</w:t>
      </w:r>
    </w:p>
    <w:p w14:paraId="65000000">
      <w:pPr>
        <w:rPr>
          <w:b w:val="1"/>
          <w:sz w:val="28"/>
          <w:u w:val="single"/>
        </w:rPr>
      </w:pPr>
      <w:r>
        <w:rPr>
          <w:sz w:val="28"/>
        </w:rPr>
        <w:t xml:space="preserve">- на странице мероприятия в </w:t>
      </w:r>
      <w:r>
        <w:rPr>
          <w:sz w:val="28"/>
        </w:rPr>
        <w:t>соцсети</w:t>
      </w:r>
      <w:r>
        <w:rPr>
          <w:sz w:val="28"/>
        </w:rPr>
        <w:t xml:space="preserve"> </w:t>
      </w:r>
    </w:p>
    <w:p w14:paraId="66000000">
      <w:pPr>
        <w:rPr>
          <w:b w:val="1"/>
          <w:sz w:val="28"/>
        </w:rPr>
      </w:pPr>
      <w:r>
        <w:rPr>
          <w:sz w:val="28"/>
        </w:rPr>
        <w:t>14.</w:t>
      </w:r>
      <w:r>
        <w:t xml:space="preserve"> </w:t>
      </w:r>
      <w:r>
        <w:rPr>
          <w:b w:val="1"/>
          <w:sz w:val="28"/>
        </w:rPr>
        <w:t>Настоящее Положение может быть изменено или прекращено Оргкомитетом в одностороннем порядке без предварительного уведомления участников и без выплаты какой – либо компенсации в связи с этим.</w:t>
      </w:r>
    </w:p>
    <w:p w14:paraId="67000000">
      <w:r>
        <w:rPr>
          <w:sz w:val="28"/>
        </w:rPr>
        <w:t>15</w:t>
      </w:r>
      <w:r>
        <w:t xml:space="preserve">. </w:t>
      </w:r>
      <w:r>
        <w:rPr>
          <w:b w:val="1"/>
          <w:sz w:val="28"/>
          <w:u w:val="single"/>
        </w:rPr>
        <w:t>Контакты</w:t>
      </w:r>
    </w:p>
    <w:p w14:paraId="68000000">
      <w:pPr>
        <w:spacing w:after="0"/>
        <w:ind/>
        <w:rPr>
          <w:b w:val="1"/>
          <w:sz w:val="28"/>
        </w:rPr>
      </w:pPr>
      <w:r>
        <w:rPr>
          <w:b w:val="1"/>
          <w:sz w:val="28"/>
        </w:rPr>
        <w:t xml:space="preserve">Телефон для связи: </w:t>
      </w:r>
    </w:p>
    <w:p w14:paraId="69000000">
      <w:pPr>
        <w:spacing w:after="0"/>
        <w:ind/>
        <w:rPr>
          <w:sz w:val="28"/>
        </w:rPr>
      </w:pPr>
      <w:r>
        <w:rPr>
          <w:sz w:val="28"/>
        </w:rPr>
        <w:t>89115251319 – Шутов Евгений – общие вопросы, регистрация, СМИ, партнерство</w:t>
      </w:r>
    </w:p>
    <w:p w14:paraId="6A000000">
      <w:pPr>
        <w:spacing w:after="0"/>
        <w:ind/>
        <w:rPr>
          <w:b w:val="1"/>
          <w:sz w:val="28"/>
        </w:rPr>
      </w:pPr>
      <w:r>
        <w:rPr>
          <w:b w:val="1"/>
          <w:sz w:val="28"/>
        </w:rPr>
        <w:t>Email</w:t>
      </w:r>
      <w:r>
        <w:rPr>
          <w:b w:val="1"/>
          <w:sz w:val="28"/>
        </w:rPr>
        <w:t xml:space="preserve"> для связи:</w:t>
      </w:r>
    </w:p>
    <w:p w14:paraId="6B000000">
      <w:pPr>
        <w:spacing w:after="0"/>
        <w:ind/>
        <w:rPr>
          <w:sz w:val="28"/>
        </w:rPr>
      </w:pP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"mailto:shustova-2000@inbox.ru"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shustova-2000@inbox.ru</w:t>
      </w:r>
      <w:r>
        <w:rPr>
          <w:rStyle w:val="Style_2_ch"/>
          <w:sz w:val="28"/>
        </w:rPr>
        <w:fldChar w:fldCharType="end"/>
      </w:r>
      <w:r>
        <w:rPr>
          <w:sz w:val="28"/>
        </w:rPr>
        <w:t xml:space="preserve"> – общие вопросы, регистрация</w:t>
      </w:r>
    </w:p>
    <w:p w14:paraId="6C000000">
      <w:pPr>
        <w:spacing w:after="0"/>
        <w:ind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Данное положение является официальным вызовом на соревнования!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3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toc 5"/>
    <w:next w:val="Style_3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paragraph">
    <w:name w:val="Гиперссылка1"/>
    <w:basedOn w:val="Style_6"/>
    <w:link w:val="Style_2_ch"/>
    <w:rPr>
      <w:color w:themeColor="hyperlink" w:val="0000FF"/>
      <w:u w:val="single"/>
    </w:rPr>
  </w:style>
  <w:style w:styleId="Style_2_ch" w:type="character">
    <w:name w:val="Гиперссылка1"/>
    <w:basedOn w:val="Style_6_ch"/>
    <w:link w:val="Style_2"/>
    <w:rPr>
      <w:color w:themeColor="hyperlink" w:val="0000FF"/>
      <w:u w:val="single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2024-12-27T18:25:22Z</dcterms:modified>
</cp:coreProperties>
</file>